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1FDDA" w14:textId="74644872" w:rsidR="00996E44" w:rsidRPr="00084E1A" w:rsidRDefault="00084E1A" w:rsidP="00084E1A">
      <w:pPr>
        <w:pStyle w:val="IntenseQuote"/>
        <w:rPr>
          <w:b/>
          <w:bCs/>
          <w:color w:val="auto"/>
          <w:sz w:val="72"/>
          <w:szCs w:val="72"/>
        </w:rPr>
      </w:pPr>
      <w:r w:rsidRPr="00084E1A">
        <w:rPr>
          <w:b/>
          <w:bCs/>
          <w:color w:val="auto"/>
          <w:sz w:val="72"/>
          <w:szCs w:val="72"/>
        </w:rPr>
        <w:t>NOTICE</w:t>
      </w:r>
    </w:p>
    <w:p w14:paraId="2860361D" w14:textId="5F9DE3DE" w:rsidR="00084E1A" w:rsidRPr="00084E1A" w:rsidRDefault="00084E1A" w:rsidP="00084E1A">
      <w:pPr>
        <w:pStyle w:val="IntenseQuote"/>
        <w:rPr>
          <w:b/>
          <w:bCs/>
          <w:color w:val="auto"/>
          <w:sz w:val="52"/>
          <w:szCs w:val="52"/>
        </w:rPr>
      </w:pPr>
      <w:r w:rsidRPr="00084E1A">
        <w:rPr>
          <w:b/>
          <w:bCs/>
          <w:color w:val="auto"/>
          <w:sz w:val="52"/>
          <w:szCs w:val="52"/>
        </w:rPr>
        <w:t>FUNDS AVAILABILITY POLICY</w:t>
      </w:r>
    </w:p>
    <w:p w14:paraId="54B1A4C5" w14:textId="77777777" w:rsidR="00084E1A" w:rsidRDefault="00084E1A" w:rsidP="00084E1A">
      <w:pPr>
        <w:jc w:val="center"/>
      </w:pPr>
    </w:p>
    <w:p w14:paraId="469E5DA4" w14:textId="68D7C9E9" w:rsidR="00084E1A" w:rsidRPr="00084E1A" w:rsidRDefault="00084E1A" w:rsidP="00084E1A">
      <w:pPr>
        <w:jc w:val="center"/>
        <w:rPr>
          <w:sz w:val="44"/>
          <w:szCs w:val="44"/>
        </w:rPr>
      </w:pPr>
      <w:r w:rsidRPr="00084E1A">
        <w:rPr>
          <w:sz w:val="44"/>
          <w:szCs w:val="44"/>
        </w:rPr>
        <w:t>Our general policy is to allow you to withdraw funds deposited in your account on the 1</w:t>
      </w:r>
      <w:r w:rsidRPr="00084E1A">
        <w:rPr>
          <w:sz w:val="44"/>
          <w:szCs w:val="44"/>
          <w:vertAlign w:val="superscript"/>
        </w:rPr>
        <w:t>st</w:t>
      </w:r>
      <w:r w:rsidRPr="00084E1A">
        <w:rPr>
          <w:sz w:val="44"/>
          <w:szCs w:val="44"/>
        </w:rPr>
        <w:t xml:space="preserve"> business day after we receive the deposit. Funds from electronic direct deposits will be available on the day we receive the deposit. In some cases</w:t>
      </w:r>
      <w:r>
        <w:rPr>
          <w:sz w:val="44"/>
          <w:szCs w:val="44"/>
        </w:rPr>
        <w:t>,</w:t>
      </w:r>
      <w:r w:rsidRPr="00084E1A">
        <w:rPr>
          <w:sz w:val="44"/>
          <w:szCs w:val="44"/>
        </w:rPr>
        <w:t xml:space="preserve"> we may delay your ability to withdraw funds beyond the 1</w:t>
      </w:r>
      <w:r w:rsidRPr="00084E1A">
        <w:rPr>
          <w:sz w:val="44"/>
          <w:szCs w:val="44"/>
          <w:vertAlign w:val="superscript"/>
        </w:rPr>
        <w:t>st</w:t>
      </w:r>
      <w:r w:rsidRPr="00084E1A">
        <w:rPr>
          <w:sz w:val="44"/>
          <w:szCs w:val="44"/>
        </w:rPr>
        <w:t xml:space="preserve"> business day. Then the funds will generally be available by the 7</w:t>
      </w:r>
      <w:r w:rsidRPr="00084E1A">
        <w:rPr>
          <w:sz w:val="44"/>
          <w:szCs w:val="44"/>
          <w:vertAlign w:val="superscript"/>
        </w:rPr>
        <w:t>th</w:t>
      </w:r>
      <w:r w:rsidRPr="00084E1A">
        <w:rPr>
          <w:sz w:val="44"/>
          <w:szCs w:val="44"/>
        </w:rPr>
        <w:t xml:space="preserve"> business day after the day of deposit. </w:t>
      </w:r>
    </w:p>
    <w:sectPr w:rsidR="00084E1A" w:rsidRPr="00084E1A" w:rsidSect="00084E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1A"/>
    <w:rsid w:val="00084E1A"/>
    <w:rsid w:val="00472191"/>
    <w:rsid w:val="00996E44"/>
    <w:rsid w:val="00A37EE1"/>
    <w:rsid w:val="00A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EB25AA5"/>
  <w15:chartTrackingRefBased/>
  <w15:docId w15:val="{4AE5B7B0-522C-475E-AA33-D1D142CC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EB53DBB13B54DA285435611A399A6" ma:contentTypeVersion="19" ma:contentTypeDescription="Create a new document." ma:contentTypeScope="" ma:versionID="45ddc37ffebae572990b2415bccdfecf">
  <xsd:schema xmlns:xsd="http://www.w3.org/2001/XMLSchema" xmlns:xs="http://www.w3.org/2001/XMLSchema" xmlns:p="http://schemas.microsoft.com/office/2006/metadata/properties" xmlns:ns2="2595eaf6-ce8d-4f69-ad6c-528569cc350e" xmlns:ns3="53b6101c-21ef-412c-8d6b-4b4d7071314a" targetNamespace="http://schemas.microsoft.com/office/2006/metadata/properties" ma:root="true" ma:fieldsID="90813ec552fa054e74f1d8a5e30a12e6" ns2:_="" ns3:_="">
    <xsd:import namespace="2595eaf6-ce8d-4f69-ad6c-528569cc350e"/>
    <xsd:import namespace="53b6101c-21ef-412c-8d6b-4b4d70713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Hyper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eaf6-ce8d-4f69-ad6c-528569cc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f6efaa-a1e9-4eb5-9aaf-65e4b8e41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6101c-21ef-412c-8d6b-4b4d70713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32087-b102-4eb4-a9af-1a6818fa70b0}" ma:internalName="TaxCatchAll" ma:showField="CatchAllData" ma:web="53b6101c-21ef-412c-8d6b-4b4d70713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6101c-21ef-412c-8d6b-4b4d7071314a" xsi:nil="true"/>
    <Hyperlink xmlns="2595eaf6-ce8d-4f69-ad6c-528569cc350e">
      <Url xsi:nil="true"/>
      <Description xsi:nil="true"/>
    </Hyperlink>
    <lcf76f155ced4ddcb4097134ff3c332f xmlns="2595eaf6-ce8d-4f69-ad6c-528569cc3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6E8924-0A9C-448E-BD71-9B98E7081102}"/>
</file>

<file path=customXml/itemProps2.xml><?xml version="1.0" encoding="utf-8"?>
<ds:datastoreItem xmlns:ds="http://schemas.openxmlformats.org/officeDocument/2006/customXml" ds:itemID="{318399B5-EE84-46EA-8137-106F1C38316A}"/>
</file>

<file path=customXml/itemProps3.xml><?xml version="1.0" encoding="utf-8"?>
<ds:datastoreItem xmlns:ds="http://schemas.openxmlformats.org/officeDocument/2006/customXml" ds:itemID="{68D7F2CF-3B59-4DAE-BE73-13F2E515B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Lyksett</dc:creator>
  <cp:keywords/>
  <dc:description/>
  <cp:lastModifiedBy>Jill Lyksett</cp:lastModifiedBy>
  <cp:revision>1</cp:revision>
  <dcterms:created xsi:type="dcterms:W3CDTF">2024-10-08T17:19:00Z</dcterms:created>
  <dcterms:modified xsi:type="dcterms:W3CDTF">2024-10-08T17:24:00Z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0x010100466EB53DBB13B54DA285435611A399A6</vt:lpwstr>
  </property>
  <property fmtid="{D5CDD505-2E9C-101B-9397-08002B2CF9AE}" pid="3" name="MediaServiceImageTags">
    <vt:lpwstr/>
  </property>
</Properties>
</file>