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1ABB4" w14:textId="480144B2" w:rsidR="00996E44" w:rsidRPr="00ED650B" w:rsidRDefault="00ED650B">
      <w:pPr>
        <w:rPr>
          <w:b/>
          <w:bCs/>
          <w:u w:val="single"/>
        </w:rPr>
      </w:pPr>
      <w:r w:rsidRPr="00ED650B">
        <w:rPr>
          <w:b/>
          <w:bCs/>
          <w:u w:val="single"/>
        </w:rPr>
        <w:t>Bank’s CRA Assessment Area(s)</w:t>
      </w:r>
    </w:p>
    <w:p w14:paraId="0C3025EA" w14:textId="70B2F420" w:rsidR="00ED650B" w:rsidRDefault="00ED650B">
      <w:r>
        <w:t xml:space="preserve">First National Community Bank’s assessment area is St. Croix County, WI. St. Croix County is part of the Minneapolis-St. Paul Minnesota Metropolitan Statistical Area (MSA)&gt; </w:t>
      </w:r>
    </w:p>
    <w:p w14:paraId="3AFACEBB" w14:textId="3392AD43" w:rsidR="00ED650B" w:rsidRPr="00ED650B" w:rsidRDefault="00ED650B">
      <w:pPr>
        <w:rPr>
          <w:b/>
          <w:bCs/>
          <w:u w:val="single"/>
        </w:rPr>
      </w:pPr>
      <w:r w:rsidRPr="00ED650B">
        <w:rPr>
          <w:b/>
          <w:bCs/>
          <w:u w:val="single"/>
        </w:rPr>
        <w:t>Geographic Areas</w:t>
      </w:r>
    </w:p>
    <w:p w14:paraId="3455D16B" w14:textId="5D128062" w:rsidR="00ED650B" w:rsidRDefault="00ED650B">
      <w:r>
        <w:t xml:space="preserve">St. Croix County includes census tracts: </w:t>
      </w:r>
    </w:p>
    <w:p w14:paraId="49F61DA2" w14:textId="2DAD1F30" w:rsidR="00ED650B" w:rsidRDefault="00ED650B">
      <w:r>
        <w:t>121, 1202, 1203, 1204, 1205, 1206, 1207, 1208, 1209, 1210</w:t>
      </w:r>
    </w:p>
    <w:p w14:paraId="380E5443" w14:textId="77777777" w:rsidR="00ED650B" w:rsidRDefault="00ED650B"/>
    <w:p w14:paraId="176FED34" w14:textId="05168FF5" w:rsidR="00ED650B" w:rsidRDefault="00ED650B">
      <w:r>
        <w:t xml:space="preserve">Branches opened within the current year: </w:t>
      </w:r>
      <w:proofErr w:type="gramStart"/>
      <w:r>
        <w:t>None</w:t>
      </w:r>
      <w:proofErr w:type="gramEnd"/>
    </w:p>
    <w:p w14:paraId="28B92DA0" w14:textId="398F0B0D" w:rsidR="00ED650B" w:rsidRDefault="00ED650B">
      <w:r>
        <w:t xml:space="preserve">Branches opened within the last three years: </w:t>
      </w:r>
      <w:proofErr w:type="gramStart"/>
      <w:r>
        <w:t>None</w:t>
      </w:r>
      <w:proofErr w:type="gramEnd"/>
    </w:p>
    <w:p w14:paraId="24DFB1FA" w14:textId="68E1DDC0" w:rsidR="00ED650B" w:rsidRDefault="00ED650B">
      <w:r>
        <w:t xml:space="preserve">The main office is located in census tract: </w:t>
      </w:r>
      <w:proofErr w:type="gramStart"/>
      <w:r>
        <w:t>1205</w:t>
      </w:r>
      <w:proofErr w:type="gramEnd"/>
    </w:p>
    <w:p w14:paraId="26979549" w14:textId="1AF1490E" w:rsidR="00ED650B" w:rsidRDefault="00ED650B">
      <w:r>
        <w:t xml:space="preserve">The Somerset Financial Center is located in census tract: </w:t>
      </w:r>
      <w:proofErr w:type="gramStart"/>
      <w:r>
        <w:t>1204</w:t>
      </w:r>
      <w:proofErr w:type="gramEnd"/>
    </w:p>
    <w:p w14:paraId="6319335F" w14:textId="57C693D7" w:rsidR="00ED650B" w:rsidRDefault="00ED650B">
      <w:r>
        <w:t xml:space="preserve">The Hudson Financial Center is located in census tract: </w:t>
      </w:r>
      <w:proofErr w:type="gramStart"/>
      <w:r>
        <w:t>1202</w:t>
      </w:r>
      <w:proofErr w:type="gramEnd"/>
    </w:p>
    <w:p w14:paraId="5D055367" w14:textId="591E8B1F" w:rsidR="00ED650B" w:rsidRDefault="00ED650B">
      <w:r>
        <w:t xml:space="preserve">The Dresser Financial Center is located in census tract: </w:t>
      </w:r>
      <w:proofErr w:type="gramStart"/>
      <w:r>
        <w:t>9607.02</w:t>
      </w:r>
      <w:proofErr w:type="gramEnd"/>
    </w:p>
    <w:sectPr w:rsidR="00ED65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50B"/>
    <w:rsid w:val="00472191"/>
    <w:rsid w:val="00996E44"/>
    <w:rsid w:val="00A37EE1"/>
    <w:rsid w:val="00ED6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|"/>
  <w14:docId w14:val="2FED2CEA"/>
  <w15:chartTrackingRefBased/>
  <w15:docId w15:val="{27302D75-AF08-488C-83DF-BEE30172A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6EB53DBB13B54DA285435611A399A6" ma:contentTypeVersion="19" ma:contentTypeDescription="Create a new document." ma:contentTypeScope="" ma:versionID="45ddc37ffebae572990b2415bccdfecf">
  <xsd:schema xmlns:xsd="http://www.w3.org/2001/XMLSchema" xmlns:xs="http://www.w3.org/2001/XMLSchema" xmlns:p="http://schemas.microsoft.com/office/2006/metadata/properties" xmlns:ns2="2595eaf6-ce8d-4f69-ad6c-528569cc350e" xmlns:ns3="53b6101c-21ef-412c-8d6b-4b4d7071314a" targetNamespace="http://schemas.microsoft.com/office/2006/metadata/properties" ma:root="true" ma:fieldsID="90813ec552fa054e74f1d8a5e30a12e6" ns2:_="" ns3:_="">
    <xsd:import namespace="2595eaf6-ce8d-4f69-ad6c-528569cc350e"/>
    <xsd:import namespace="53b6101c-21ef-412c-8d6b-4b4d707131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Hyperlink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95eaf6-ce8d-4f69-ad6c-528569cc35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3f6efaa-a1e9-4eb5-9aaf-65e4b8e412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Hyperlink" ma:index="25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b6101c-21ef-412c-8d6b-4b4d7071314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9132087-b102-4eb4-a9af-1a6818fa70b0}" ma:internalName="TaxCatchAll" ma:showField="CatchAllData" ma:web="53b6101c-21ef-412c-8d6b-4b4d707131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b6101c-21ef-412c-8d6b-4b4d7071314a" xsi:nil="true"/>
    <Hyperlink xmlns="2595eaf6-ce8d-4f69-ad6c-528569cc350e">
      <Url xsi:nil="true"/>
      <Description xsi:nil="true"/>
    </Hyperlink>
    <lcf76f155ced4ddcb4097134ff3c332f xmlns="2595eaf6-ce8d-4f69-ad6c-528569cc350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EA8FBA-3485-4174-8BB4-A69080C2CDE0}"/>
</file>

<file path=customXml/itemProps2.xml><?xml version="1.0" encoding="utf-8"?>
<ds:datastoreItem xmlns:ds="http://schemas.openxmlformats.org/officeDocument/2006/customXml" ds:itemID="{939058F1-B58E-40B0-8750-EACD3C6E851D}"/>
</file>

<file path=customXml/itemProps3.xml><?xml version="1.0" encoding="utf-8"?>
<ds:datastoreItem xmlns:ds="http://schemas.openxmlformats.org/officeDocument/2006/customXml" ds:itemID="{4974B3A0-7726-410D-8071-50AACC7435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Lyksett</dc:creator>
  <cp:keywords/>
  <dc:description/>
  <cp:lastModifiedBy>Jill Lyksett</cp:lastModifiedBy>
  <cp:revision>1</cp:revision>
  <dcterms:created xsi:type="dcterms:W3CDTF">2024-02-26T17:21:00Z</dcterms:created>
  <dcterms:modified xsi:type="dcterms:W3CDTF">2024-02-26T17:27:00Z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0x010100466EB53DBB13B54DA285435611A399A6</vt:lpwstr>
  </property>
</Properties>
</file>